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CBAB" w14:textId="1E738EBB" w:rsidR="000B14CA" w:rsidRPr="00871E50" w:rsidRDefault="000B14CA" w:rsidP="000B14CA">
      <w:pPr>
        <w:rPr>
          <w:rFonts w:cstheme="minorHAnsi"/>
        </w:rPr>
      </w:pPr>
      <w:r w:rsidRPr="00871E50">
        <w:rPr>
          <w:rFonts w:cstheme="minorHAnsi"/>
          <w:b/>
          <w:bCs/>
        </w:rPr>
        <w:t>Busoga Kingdom, Church partner to curb lightning strikes in schools</w:t>
      </w:r>
      <w:r w:rsidR="00871E50" w:rsidRPr="00871E50">
        <w:rPr>
          <w:rFonts w:cstheme="minorHAnsi"/>
          <w:b/>
          <w:bCs/>
        </w:rPr>
        <w:t>-Uganda</w:t>
      </w:r>
      <w:r w:rsidR="00871E50" w:rsidRPr="00871E50">
        <w:rPr>
          <w:rFonts w:cstheme="minorHAnsi"/>
          <w:b/>
          <w:bCs/>
        </w:rPr>
        <w:br/>
      </w:r>
      <w:r w:rsidRPr="00871E50">
        <w:rPr>
          <w:rFonts w:cstheme="minorHAnsi"/>
        </w:rPr>
        <w:br/>
      </w:r>
      <w:hyperlink r:id="rId5" w:history="1">
        <w:r w:rsidRPr="00871E50">
          <w:rPr>
            <w:rStyle w:val="Hyperlink"/>
            <w:rFonts w:cstheme="minorHAnsi"/>
          </w:rPr>
          <w:t>https://www.monitor.co.ug/uganda/news/national/busoga-kingdom-church-partner-to-curb-lightning-strikes-in-schools-4705114</w:t>
        </w:r>
      </w:hyperlink>
    </w:p>
    <w:p w14:paraId="1A1932F6" w14:textId="523770AD" w:rsidR="000B14CA" w:rsidRPr="00871E50" w:rsidRDefault="00871E50" w:rsidP="000B14CA">
      <w:pPr>
        <w:rPr>
          <w:rFonts w:cstheme="minorHAnsi"/>
          <w:kern w:val="0"/>
        </w:rPr>
      </w:pPr>
      <w:r w:rsidRPr="00871E50">
        <w:rPr>
          <w:rFonts w:cstheme="minorHAnsi"/>
          <w:kern w:val="0"/>
        </w:rPr>
        <w:br/>
      </w:r>
      <w:r w:rsidR="000B14CA" w:rsidRPr="00871E50">
        <w:rPr>
          <w:rFonts w:cstheme="minorHAnsi"/>
          <w:kern w:val="0"/>
        </w:rPr>
        <w:t xml:space="preserve">28 July, 2024 </w:t>
      </w:r>
      <w:r w:rsidR="000B14CA" w:rsidRPr="00871E50">
        <w:rPr>
          <w:rFonts w:cstheme="minorHAnsi"/>
          <w:kern w:val="0"/>
        </w:rPr>
        <w:br/>
      </w:r>
      <w:r w:rsidR="000B14CA" w:rsidRPr="00871E50">
        <w:rPr>
          <w:rFonts w:cstheme="minorHAnsi"/>
          <w:kern w:val="0"/>
        </w:rPr>
        <w:br/>
      </w:r>
      <w:r w:rsidR="000B14CA" w:rsidRPr="00871E50">
        <w:rPr>
          <w:rFonts w:cstheme="minorHAnsi"/>
        </w:rPr>
        <w:t>B</w:t>
      </w:r>
      <w:r w:rsidR="000B14CA" w:rsidRPr="00871E50">
        <w:rPr>
          <w:rFonts w:cstheme="minorHAnsi"/>
          <w:kern w:val="0"/>
        </w:rPr>
        <w:t xml:space="preserve">y  </w:t>
      </w:r>
      <w:hyperlink r:id="rId6" w:history="1">
        <w:r w:rsidR="000B14CA" w:rsidRPr="00871E50">
          <w:rPr>
            <w:rFonts w:cstheme="minorHAnsi"/>
            <w:kern w:val="0"/>
          </w:rPr>
          <w:t>Philip Wafula</w:t>
        </w:r>
      </w:hyperlink>
      <w:r w:rsidR="000B14CA" w:rsidRPr="00871E50">
        <w:rPr>
          <w:rFonts w:cstheme="minorHAnsi"/>
          <w:kern w:val="0"/>
        </w:rPr>
        <w:t xml:space="preserve"> </w:t>
      </w:r>
      <w:r w:rsidR="000B14CA" w:rsidRPr="00871E50">
        <w:rPr>
          <w:rFonts w:cstheme="minorHAnsi"/>
        </w:rPr>
        <w:br/>
      </w:r>
      <w:r w:rsidR="000B14CA" w:rsidRPr="00871E50">
        <w:rPr>
          <w:rFonts w:cstheme="minorHAnsi"/>
          <w:kern w:val="0"/>
        </w:rPr>
        <w:t xml:space="preserve">Jinja Bureau Chief </w:t>
      </w:r>
      <w:r w:rsidR="000B14CA" w:rsidRPr="00871E50">
        <w:rPr>
          <w:rFonts w:cstheme="minorHAnsi"/>
        </w:rPr>
        <w:br/>
      </w:r>
      <w:r w:rsidR="000B14CA" w:rsidRPr="00871E50">
        <w:rPr>
          <w:rFonts w:cstheme="minorHAnsi"/>
          <w:kern w:val="0"/>
        </w:rPr>
        <w:t>Monitor</w:t>
      </w:r>
    </w:p>
    <w:p w14:paraId="27D8E5A9" w14:textId="53C4CA6D" w:rsidR="000B14CA" w:rsidRPr="00871E50" w:rsidRDefault="000B14CA" w:rsidP="000B14CA">
      <w:pPr>
        <w:rPr>
          <w:rFonts w:cstheme="minorHAnsi"/>
          <w:kern w:val="0"/>
        </w:rPr>
      </w:pPr>
    </w:p>
    <w:p w14:paraId="46EF511F" w14:textId="77777777" w:rsidR="000B14CA" w:rsidRPr="00871E50" w:rsidRDefault="000B14CA" w:rsidP="000B14CA">
      <w:pPr>
        <w:rPr>
          <w:rFonts w:cstheme="minorHAnsi"/>
          <w:kern w:val="0"/>
        </w:rPr>
      </w:pPr>
      <w:r w:rsidRPr="00871E50">
        <w:rPr>
          <w:rFonts w:cstheme="minorHAnsi"/>
          <w:noProof/>
          <w:kern w:val="0"/>
        </w:rPr>
        <w:drawing>
          <wp:inline distT="0" distB="0" distL="0" distR="0" wp14:anchorId="6E7A66B4" wp14:editId="727BDBF6">
            <wp:extent cx="3320715" cy="3320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1529" cy="3351529"/>
                    </a:xfrm>
                    <a:prstGeom prst="rect">
                      <a:avLst/>
                    </a:prstGeom>
                    <a:noFill/>
                    <a:ln>
                      <a:noFill/>
                    </a:ln>
                  </pic:spPr>
                </pic:pic>
              </a:graphicData>
            </a:graphic>
          </wp:inline>
        </w:drawing>
      </w:r>
    </w:p>
    <w:p w14:paraId="5637281B" w14:textId="0FDB460B" w:rsidR="000B14CA" w:rsidRPr="00871E50" w:rsidRDefault="000B14CA" w:rsidP="000B14CA">
      <w:pPr>
        <w:rPr>
          <w:rFonts w:cstheme="minorHAnsi"/>
          <w:kern w:val="0"/>
        </w:rPr>
      </w:pPr>
      <w:r w:rsidRPr="00871E50">
        <w:rPr>
          <w:rFonts w:cstheme="minorHAnsi"/>
          <w:kern w:val="0"/>
        </w:rPr>
        <w:t xml:space="preserve">Busoga Kingdom and the Church of Jesus Christ of </w:t>
      </w:r>
      <w:proofErr w:type="gramStart"/>
      <w:r w:rsidRPr="00871E50">
        <w:rPr>
          <w:rFonts w:cstheme="minorHAnsi"/>
          <w:kern w:val="0"/>
        </w:rPr>
        <w:t>Latter Day</w:t>
      </w:r>
      <w:proofErr w:type="gramEnd"/>
      <w:r w:rsidRPr="00871E50">
        <w:rPr>
          <w:rFonts w:cstheme="minorHAnsi"/>
          <w:kern w:val="0"/>
        </w:rPr>
        <w:t xml:space="preserve"> Saints in Uganda have launched a project to curb lightning strikes in schools in the Sub-region free of charge.</w:t>
      </w:r>
    </w:p>
    <w:p w14:paraId="1D0A85ED" w14:textId="1EAB726B" w:rsidR="000B14CA" w:rsidRPr="00871E50" w:rsidRDefault="000B14CA" w:rsidP="000B14CA">
      <w:pPr>
        <w:rPr>
          <w:rFonts w:cstheme="minorHAnsi"/>
          <w:kern w:val="0"/>
        </w:rPr>
      </w:pPr>
      <w:r w:rsidRPr="00871E50">
        <w:rPr>
          <w:rFonts w:cstheme="minorHAnsi"/>
          <w:kern w:val="0"/>
        </w:rPr>
        <w:t>The project, which was launched on Friday, will see the installation of lightning arrestors in 100 schools, thereby protecting over 100,000 students wherever they go to school, although most schools in the area still do not have arrestors.</w:t>
      </w:r>
    </w:p>
    <w:p w14:paraId="37C0A113" w14:textId="6A1ABC01" w:rsidR="000B14CA" w:rsidRPr="00871E50" w:rsidRDefault="000B14CA" w:rsidP="000B14CA">
      <w:pPr>
        <w:rPr>
          <w:rFonts w:cstheme="minorHAnsi"/>
          <w:kern w:val="0"/>
        </w:rPr>
      </w:pPr>
      <w:r w:rsidRPr="00871E50">
        <w:rPr>
          <w:rFonts w:cstheme="minorHAnsi"/>
          <w:kern w:val="0"/>
        </w:rPr>
        <w:t xml:space="preserve">Schools in Busoga Sub-region, like most parts of the country, have been prone to being struck by lightning which has left scores dead and others </w:t>
      </w:r>
      <w:proofErr w:type="spellStart"/>
      <w:r w:rsidRPr="00871E50">
        <w:rPr>
          <w:rFonts w:cstheme="minorHAnsi"/>
          <w:kern w:val="0"/>
        </w:rPr>
        <w:t>hospitalise</w:t>
      </w:r>
      <w:proofErr w:type="spellEnd"/>
      <w:r w:rsidRPr="00871E50">
        <w:rPr>
          <w:rFonts w:cstheme="minorHAnsi"/>
          <w:kern w:val="0"/>
        </w:rPr>
        <w:t xml:space="preserve"> </w:t>
      </w:r>
    </w:p>
    <w:p w14:paraId="0FD9189F" w14:textId="5EB0C19E" w:rsidR="000B14CA" w:rsidRPr="00871E50" w:rsidRDefault="000B14CA" w:rsidP="000B14CA">
      <w:pPr>
        <w:rPr>
          <w:rFonts w:cstheme="minorHAnsi"/>
          <w:kern w:val="0"/>
        </w:rPr>
      </w:pPr>
      <w:r w:rsidRPr="00871E50">
        <w:rPr>
          <w:rFonts w:cstheme="minorHAnsi"/>
          <w:kern w:val="0"/>
        </w:rPr>
        <w:t xml:space="preserve">In June 2020, lightning struck dead two teachers and injured 15 pupils at Queen Zainab Primary School in </w:t>
      </w:r>
      <w:proofErr w:type="spellStart"/>
      <w:r w:rsidRPr="00871E50">
        <w:rPr>
          <w:rFonts w:cstheme="minorHAnsi"/>
          <w:kern w:val="0"/>
        </w:rPr>
        <w:t>Bugaya</w:t>
      </w:r>
      <w:proofErr w:type="spellEnd"/>
      <w:r w:rsidRPr="00871E50">
        <w:rPr>
          <w:rFonts w:cstheme="minorHAnsi"/>
          <w:kern w:val="0"/>
        </w:rPr>
        <w:t xml:space="preserve"> </w:t>
      </w:r>
      <w:proofErr w:type="gramStart"/>
      <w:r w:rsidRPr="00871E50">
        <w:rPr>
          <w:rFonts w:cstheme="minorHAnsi"/>
          <w:kern w:val="0"/>
        </w:rPr>
        <w:t>Sub-county</w:t>
      </w:r>
      <w:proofErr w:type="gramEnd"/>
      <w:r w:rsidRPr="00871E50">
        <w:rPr>
          <w:rFonts w:cstheme="minorHAnsi"/>
          <w:kern w:val="0"/>
        </w:rPr>
        <w:t xml:space="preserve">, </w:t>
      </w:r>
      <w:proofErr w:type="spellStart"/>
      <w:r w:rsidRPr="00871E50">
        <w:rPr>
          <w:rFonts w:cstheme="minorHAnsi"/>
          <w:kern w:val="0"/>
        </w:rPr>
        <w:t>Buyende</w:t>
      </w:r>
      <w:proofErr w:type="spellEnd"/>
      <w:r w:rsidRPr="00871E50">
        <w:rPr>
          <w:rFonts w:cstheme="minorHAnsi"/>
          <w:kern w:val="0"/>
        </w:rPr>
        <w:t xml:space="preserve"> District, while earlier, in June 2011, two pupils at </w:t>
      </w:r>
      <w:proofErr w:type="spellStart"/>
      <w:r w:rsidRPr="00871E50">
        <w:rPr>
          <w:rFonts w:cstheme="minorHAnsi"/>
          <w:kern w:val="0"/>
        </w:rPr>
        <w:t>Nawangoma</w:t>
      </w:r>
      <w:proofErr w:type="spellEnd"/>
      <w:r w:rsidRPr="00871E50">
        <w:rPr>
          <w:rFonts w:cstheme="minorHAnsi"/>
          <w:kern w:val="0"/>
        </w:rPr>
        <w:t xml:space="preserve"> Primary School in Jinja District were struck to death by the thunderbolt.</w:t>
      </w:r>
    </w:p>
    <w:p w14:paraId="169240AA" w14:textId="3E00AF7A" w:rsidR="000B14CA" w:rsidRPr="00871E50" w:rsidRDefault="00871E50" w:rsidP="000B14CA">
      <w:pPr>
        <w:rPr>
          <w:rFonts w:cstheme="minorHAnsi"/>
          <w:kern w:val="0"/>
        </w:rPr>
      </w:pPr>
      <w:r w:rsidRPr="00871E50">
        <w:rPr>
          <w:rFonts w:cstheme="minorHAnsi"/>
          <w:kern w:val="0"/>
        </w:rPr>
        <w:lastRenderedPageBreak/>
        <w:br/>
      </w:r>
      <w:r w:rsidR="000B14CA" w:rsidRPr="00871E50">
        <w:rPr>
          <w:rFonts w:cstheme="minorHAnsi"/>
          <w:kern w:val="0"/>
        </w:rPr>
        <w:t xml:space="preserve">Around the same time, four students at Valley Hill Secondary School in Kaliro District were </w:t>
      </w:r>
      <w:proofErr w:type="spellStart"/>
      <w:r w:rsidR="000B14CA" w:rsidRPr="00871E50">
        <w:rPr>
          <w:rFonts w:cstheme="minorHAnsi"/>
          <w:kern w:val="0"/>
        </w:rPr>
        <w:t>hospitalised</w:t>
      </w:r>
      <w:proofErr w:type="spellEnd"/>
      <w:r w:rsidR="000B14CA" w:rsidRPr="00871E50">
        <w:rPr>
          <w:rFonts w:cstheme="minorHAnsi"/>
          <w:kern w:val="0"/>
        </w:rPr>
        <w:t xml:space="preserve"> after being struck by lightning.</w:t>
      </w:r>
    </w:p>
    <w:p w14:paraId="03C77661" w14:textId="3251369C" w:rsidR="000B14CA" w:rsidRPr="00871E50" w:rsidRDefault="000B14CA" w:rsidP="000B14CA">
      <w:pPr>
        <w:rPr>
          <w:rFonts w:cstheme="minorHAnsi"/>
          <w:kern w:val="0"/>
        </w:rPr>
      </w:pPr>
      <w:r w:rsidRPr="00871E50">
        <w:rPr>
          <w:rFonts w:cstheme="minorHAnsi"/>
          <w:kern w:val="0"/>
        </w:rPr>
        <w:t xml:space="preserve">However, the latest incident, in February, in which Loy </w:t>
      </w:r>
      <w:proofErr w:type="spellStart"/>
      <w:r w:rsidRPr="00871E50">
        <w:rPr>
          <w:rFonts w:cstheme="minorHAnsi"/>
          <w:kern w:val="0"/>
        </w:rPr>
        <w:t>Kanage</w:t>
      </w:r>
      <w:proofErr w:type="spellEnd"/>
      <w:r w:rsidRPr="00871E50">
        <w:rPr>
          <w:rFonts w:cstheme="minorHAnsi"/>
          <w:kern w:val="0"/>
        </w:rPr>
        <w:t xml:space="preserve">, a teacher at </w:t>
      </w:r>
      <w:proofErr w:type="spellStart"/>
      <w:r w:rsidRPr="00871E50">
        <w:rPr>
          <w:rFonts w:cstheme="minorHAnsi"/>
          <w:kern w:val="0"/>
        </w:rPr>
        <w:t>Nambale</w:t>
      </w:r>
      <w:proofErr w:type="spellEnd"/>
      <w:r w:rsidRPr="00871E50">
        <w:rPr>
          <w:rFonts w:cstheme="minorHAnsi"/>
          <w:kern w:val="0"/>
        </w:rPr>
        <w:t xml:space="preserve"> Primary School in Iganga District was struck dead by lightning, has seen the school, along with over 100 others, equipped with lightning arrestors to curb such strikes in future.</w:t>
      </w:r>
    </w:p>
    <w:p w14:paraId="161518B2" w14:textId="70A8B9F0" w:rsidR="000B14CA" w:rsidRPr="00871E50" w:rsidRDefault="000B14CA" w:rsidP="000B14CA">
      <w:pPr>
        <w:rPr>
          <w:rFonts w:cstheme="minorHAnsi"/>
          <w:kern w:val="0"/>
        </w:rPr>
      </w:pPr>
      <w:r w:rsidRPr="00871E50">
        <w:rPr>
          <w:rFonts w:cstheme="minorHAnsi"/>
          <w:kern w:val="0"/>
        </w:rPr>
        <w:t xml:space="preserve">Busoga Kingdom Prime Minister, Dr Joseph </w:t>
      </w:r>
      <w:proofErr w:type="spellStart"/>
      <w:r w:rsidRPr="00871E50">
        <w:rPr>
          <w:rFonts w:cstheme="minorHAnsi"/>
          <w:kern w:val="0"/>
        </w:rPr>
        <w:t>Muvawala</w:t>
      </w:r>
      <w:proofErr w:type="spellEnd"/>
      <w:r w:rsidRPr="00871E50">
        <w:rPr>
          <w:rFonts w:cstheme="minorHAnsi"/>
          <w:kern w:val="0"/>
        </w:rPr>
        <w:t>, expressed confidence in the partnership's potential to protect schools at high risk of lightning strikes. </w:t>
      </w:r>
    </w:p>
    <w:p w14:paraId="426113A5" w14:textId="13F22008" w:rsidR="000B14CA" w:rsidRPr="00871E50" w:rsidRDefault="000B14CA" w:rsidP="000B14CA">
      <w:pPr>
        <w:rPr>
          <w:rFonts w:cstheme="minorHAnsi"/>
          <w:kern w:val="0"/>
        </w:rPr>
      </w:pPr>
      <w:r w:rsidRPr="00871E50">
        <w:rPr>
          <w:rFonts w:cstheme="minorHAnsi"/>
          <w:kern w:val="0"/>
        </w:rPr>
        <w:t xml:space="preserve">“In both the Church’s structure and our Kingdom, the foundational principle is to serve humanity, making us strong allies with shared values as we strive to improve the living standards of our people,” Dr </w:t>
      </w:r>
      <w:proofErr w:type="spellStart"/>
      <w:r w:rsidRPr="00871E50">
        <w:rPr>
          <w:rFonts w:cstheme="minorHAnsi"/>
          <w:kern w:val="0"/>
        </w:rPr>
        <w:t>Muvawala</w:t>
      </w:r>
      <w:proofErr w:type="spellEnd"/>
      <w:r w:rsidRPr="00871E50">
        <w:rPr>
          <w:rFonts w:cstheme="minorHAnsi"/>
          <w:kern w:val="0"/>
        </w:rPr>
        <w:t>, who is also the Executive Director National Planning Authority, said.</w:t>
      </w:r>
    </w:p>
    <w:p w14:paraId="213B7683" w14:textId="4AC37F7D" w:rsidR="000B14CA" w:rsidRPr="00871E50" w:rsidRDefault="000B14CA" w:rsidP="000B14CA">
      <w:pPr>
        <w:rPr>
          <w:rFonts w:cstheme="minorHAnsi"/>
          <w:kern w:val="0"/>
        </w:rPr>
      </w:pPr>
      <w:r w:rsidRPr="00871E50">
        <w:rPr>
          <w:rFonts w:cstheme="minorHAnsi"/>
          <w:kern w:val="0"/>
        </w:rPr>
        <w:t>He added: “The projects we have implemented are successful and directly benefit our people. By providing a maternity ward with beds, we have created a comfortable environment for expectant mothers to safely deliver their babies with the assistance of trained professionals.”</w:t>
      </w:r>
    </w:p>
    <w:p w14:paraId="013E43B4" w14:textId="48FEBB2C" w:rsidR="000B14CA" w:rsidRPr="00871E50" w:rsidRDefault="000B14CA" w:rsidP="000B14CA">
      <w:pPr>
        <w:rPr>
          <w:rFonts w:cstheme="minorHAnsi"/>
          <w:kern w:val="0"/>
        </w:rPr>
      </w:pPr>
      <w:r w:rsidRPr="00871E50">
        <w:rPr>
          <w:rFonts w:cstheme="minorHAnsi"/>
          <w:kern w:val="0"/>
        </w:rPr>
        <w:t xml:space="preserve">Mr Godfrey </w:t>
      </w:r>
      <w:proofErr w:type="spellStart"/>
      <w:r w:rsidRPr="00871E50">
        <w:rPr>
          <w:rFonts w:cstheme="minorHAnsi"/>
          <w:kern w:val="0"/>
        </w:rPr>
        <w:t>Kitimbo</w:t>
      </w:r>
      <w:proofErr w:type="spellEnd"/>
      <w:r w:rsidRPr="00871E50">
        <w:rPr>
          <w:rFonts w:cstheme="minorHAnsi"/>
          <w:kern w:val="0"/>
        </w:rPr>
        <w:t xml:space="preserve">, the Jinja Church Communications Director, </w:t>
      </w:r>
      <w:proofErr w:type="spellStart"/>
      <w:r w:rsidRPr="00871E50">
        <w:rPr>
          <w:rFonts w:cstheme="minorHAnsi"/>
          <w:kern w:val="0"/>
        </w:rPr>
        <w:t>emphasised</w:t>
      </w:r>
      <w:proofErr w:type="spellEnd"/>
      <w:r w:rsidRPr="00871E50">
        <w:rPr>
          <w:rFonts w:cstheme="minorHAnsi"/>
          <w:kern w:val="0"/>
        </w:rPr>
        <w:t xml:space="preserve"> the Church's commitment to community service. </w:t>
      </w:r>
    </w:p>
    <w:p w14:paraId="4CB80823" w14:textId="6F5F5BE0" w:rsidR="000B14CA" w:rsidRPr="00871E50" w:rsidRDefault="000B14CA" w:rsidP="000B14CA">
      <w:pPr>
        <w:rPr>
          <w:rFonts w:cstheme="minorHAnsi"/>
          <w:kern w:val="0"/>
        </w:rPr>
      </w:pPr>
      <w:r w:rsidRPr="00871E50">
        <w:rPr>
          <w:rFonts w:cstheme="minorHAnsi"/>
          <w:kern w:val="0"/>
        </w:rPr>
        <w:t xml:space="preserve">“The services we provide are </w:t>
      </w:r>
      <w:proofErr w:type="gramStart"/>
      <w:r w:rsidRPr="00871E50">
        <w:rPr>
          <w:rFonts w:cstheme="minorHAnsi"/>
          <w:kern w:val="0"/>
        </w:rPr>
        <w:t>community-oriented</w:t>
      </w:r>
      <w:proofErr w:type="gramEnd"/>
      <w:r w:rsidRPr="00871E50">
        <w:rPr>
          <w:rFonts w:cstheme="minorHAnsi"/>
          <w:kern w:val="0"/>
        </w:rPr>
        <w:t xml:space="preserve">. We stand with just causes that impact communities wherever necessary, and our support is comprehensive, regardless of the individual's religion, tribe, or political affiliation,” said Mr </w:t>
      </w:r>
      <w:proofErr w:type="spellStart"/>
      <w:r w:rsidRPr="00871E50">
        <w:rPr>
          <w:rFonts w:cstheme="minorHAnsi"/>
          <w:kern w:val="0"/>
        </w:rPr>
        <w:t>Kitimbo</w:t>
      </w:r>
      <w:proofErr w:type="spellEnd"/>
      <w:r w:rsidRPr="00871E50">
        <w:rPr>
          <w:rFonts w:cstheme="minorHAnsi"/>
          <w:kern w:val="0"/>
        </w:rPr>
        <w:t>, adding that offering support to those in need is the most effective approach.</w:t>
      </w:r>
    </w:p>
    <w:p w14:paraId="4B1D05F3" w14:textId="385498DC" w:rsidR="000B14CA" w:rsidRPr="00871E50" w:rsidRDefault="000B14CA" w:rsidP="000B14CA">
      <w:pPr>
        <w:rPr>
          <w:rFonts w:cstheme="minorHAnsi"/>
          <w:kern w:val="0"/>
        </w:rPr>
      </w:pPr>
      <w:r w:rsidRPr="00871E50">
        <w:rPr>
          <w:rFonts w:cstheme="minorHAnsi"/>
          <w:kern w:val="0"/>
        </w:rPr>
        <w:t>The collaboration has enabled the Church to provide food supplies, agricultural tools, and support for constructing well-equipped maternity wards and classroom blocks. These efforts have also contributed to improved food security and a reduction in sexual and gender-based violence within households.</w:t>
      </w:r>
    </w:p>
    <w:p w14:paraId="337A1B69" w14:textId="20790CC3" w:rsidR="000B14CA" w:rsidRPr="00871E50" w:rsidRDefault="000B14CA" w:rsidP="000B14CA">
      <w:pPr>
        <w:rPr>
          <w:rFonts w:cstheme="minorHAnsi"/>
          <w:kern w:val="0"/>
        </w:rPr>
      </w:pPr>
      <w:r w:rsidRPr="00871E50">
        <w:rPr>
          <w:rFonts w:cstheme="minorHAnsi"/>
          <w:kern w:val="0"/>
        </w:rPr>
        <w:t>To date, over 50,000 individuals have benefited from previous projects, and many more are expected to gain from this ongoing partnership, which has positioned Busoga Kingdom as home to the largest number of Latter-day Saints Churches in Uganda.</w:t>
      </w:r>
    </w:p>
    <w:p w14:paraId="7D9A89E4" w14:textId="77777777" w:rsidR="00AB52A5" w:rsidRPr="00871E50" w:rsidRDefault="00AB52A5" w:rsidP="000B14CA">
      <w:pPr>
        <w:rPr>
          <w:rFonts w:cstheme="minorHAnsi"/>
        </w:rPr>
      </w:pPr>
    </w:p>
    <w:sectPr w:rsidR="00AB52A5" w:rsidRPr="00871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E88"/>
    <w:multiLevelType w:val="multilevel"/>
    <w:tmpl w:val="AA1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133F4"/>
    <w:multiLevelType w:val="multilevel"/>
    <w:tmpl w:val="AFC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975313">
    <w:abstractNumId w:val="0"/>
  </w:num>
  <w:num w:numId="2" w16cid:durableId="214264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CA"/>
    <w:rsid w:val="000B14CA"/>
    <w:rsid w:val="006856E4"/>
    <w:rsid w:val="00871E50"/>
    <w:rsid w:val="00AB52A5"/>
    <w:rsid w:val="00CB0ABB"/>
    <w:rsid w:val="00E67369"/>
    <w:rsid w:val="00F3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1E1"/>
  <w15:chartTrackingRefBased/>
  <w15:docId w15:val="{44A7FFD8-AF43-4850-9040-E66966D7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4CA"/>
    <w:rPr>
      <w:color w:val="0563C1" w:themeColor="hyperlink"/>
      <w:u w:val="single"/>
    </w:rPr>
  </w:style>
  <w:style w:type="character" w:styleId="UnresolvedMention">
    <w:name w:val="Unresolved Mention"/>
    <w:basedOn w:val="DefaultParagraphFont"/>
    <w:uiPriority w:val="99"/>
    <w:semiHidden/>
    <w:unhideWhenUsed/>
    <w:rsid w:val="000B14CA"/>
    <w:rPr>
      <w:color w:val="605E5C"/>
      <w:shd w:val="clear" w:color="auto" w:fill="E1DFDD"/>
    </w:rPr>
  </w:style>
  <w:style w:type="paragraph" w:customStyle="1" w:styleId="article-authorsauthors">
    <w:name w:val="article-authors_authors"/>
    <w:basedOn w:val="Normal"/>
    <w:rsid w:val="000B14C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0B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886359">
      <w:bodyDiv w:val="1"/>
      <w:marLeft w:val="0"/>
      <w:marRight w:val="0"/>
      <w:marTop w:val="0"/>
      <w:marBottom w:val="0"/>
      <w:divBdr>
        <w:top w:val="none" w:sz="0" w:space="0" w:color="auto"/>
        <w:left w:val="none" w:sz="0" w:space="0" w:color="auto"/>
        <w:bottom w:val="none" w:sz="0" w:space="0" w:color="auto"/>
        <w:right w:val="none" w:sz="0" w:space="0" w:color="auto"/>
      </w:divBdr>
      <w:divsChild>
        <w:div w:id="1668285756">
          <w:marLeft w:val="0"/>
          <w:marRight w:val="0"/>
          <w:marTop w:val="0"/>
          <w:marBottom w:val="0"/>
          <w:divBdr>
            <w:top w:val="none" w:sz="0" w:space="0" w:color="auto"/>
            <w:left w:val="none" w:sz="0" w:space="0" w:color="auto"/>
            <w:bottom w:val="none" w:sz="0" w:space="0" w:color="auto"/>
            <w:right w:val="none" w:sz="0" w:space="0" w:color="auto"/>
          </w:divBdr>
          <w:divsChild>
            <w:div w:id="1581137219">
              <w:marLeft w:val="0"/>
              <w:marRight w:val="0"/>
              <w:marTop w:val="0"/>
              <w:marBottom w:val="0"/>
              <w:divBdr>
                <w:top w:val="none" w:sz="0" w:space="0" w:color="auto"/>
                <w:left w:val="none" w:sz="0" w:space="0" w:color="auto"/>
                <w:bottom w:val="none" w:sz="0" w:space="0" w:color="auto"/>
                <w:right w:val="none" w:sz="0" w:space="0" w:color="auto"/>
              </w:divBdr>
            </w:div>
            <w:div w:id="1558475223">
              <w:marLeft w:val="0"/>
              <w:marRight w:val="0"/>
              <w:marTop w:val="0"/>
              <w:marBottom w:val="0"/>
              <w:divBdr>
                <w:top w:val="none" w:sz="0" w:space="0" w:color="auto"/>
                <w:left w:val="none" w:sz="0" w:space="0" w:color="auto"/>
                <w:bottom w:val="none" w:sz="0" w:space="0" w:color="auto"/>
                <w:right w:val="none" w:sz="0" w:space="0" w:color="auto"/>
              </w:divBdr>
              <w:divsChild>
                <w:div w:id="14240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4661">
          <w:marLeft w:val="0"/>
          <w:marRight w:val="0"/>
          <w:marTop w:val="0"/>
          <w:marBottom w:val="0"/>
          <w:divBdr>
            <w:top w:val="none" w:sz="0" w:space="0" w:color="auto"/>
            <w:left w:val="none" w:sz="0" w:space="0" w:color="auto"/>
            <w:bottom w:val="none" w:sz="0" w:space="0" w:color="auto"/>
            <w:right w:val="none" w:sz="0" w:space="0" w:color="auto"/>
          </w:divBdr>
          <w:divsChild>
            <w:div w:id="1482652012">
              <w:marLeft w:val="0"/>
              <w:marRight w:val="0"/>
              <w:marTop w:val="0"/>
              <w:marBottom w:val="0"/>
              <w:divBdr>
                <w:top w:val="none" w:sz="0" w:space="0" w:color="auto"/>
                <w:left w:val="none" w:sz="0" w:space="0" w:color="auto"/>
                <w:bottom w:val="none" w:sz="0" w:space="0" w:color="auto"/>
                <w:right w:val="none" w:sz="0" w:space="0" w:color="auto"/>
              </w:divBdr>
              <w:divsChild>
                <w:div w:id="1237786585">
                  <w:marLeft w:val="0"/>
                  <w:marRight w:val="0"/>
                  <w:marTop w:val="0"/>
                  <w:marBottom w:val="0"/>
                  <w:divBdr>
                    <w:top w:val="none" w:sz="0" w:space="0" w:color="auto"/>
                    <w:left w:val="none" w:sz="0" w:space="0" w:color="auto"/>
                    <w:bottom w:val="none" w:sz="0" w:space="0" w:color="auto"/>
                    <w:right w:val="none" w:sz="0" w:space="0" w:color="auto"/>
                  </w:divBdr>
                  <w:divsChild>
                    <w:div w:id="1206405252">
                      <w:marLeft w:val="0"/>
                      <w:marRight w:val="0"/>
                      <w:marTop w:val="0"/>
                      <w:marBottom w:val="0"/>
                      <w:divBdr>
                        <w:top w:val="none" w:sz="0" w:space="0" w:color="auto"/>
                        <w:left w:val="none" w:sz="0" w:space="0" w:color="auto"/>
                        <w:bottom w:val="none" w:sz="0" w:space="0" w:color="auto"/>
                        <w:right w:val="none" w:sz="0" w:space="0" w:color="auto"/>
                      </w:divBdr>
                    </w:div>
                    <w:div w:id="2138908173">
                      <w:marLeft w:val="0"/>
                      <w:marRight w:val="0"/>
                      <w:marTop w:val="0"/>
                      <w:marBottom w:val="0"/>
                      <w:divBdr>
                        <w:top w:val="none" w:sz="0" w:space="0" w:color="auto"/>
                        <w:left w:val="none" w:sz="0" w:space="0" w:color="auto"/>
                        <w:bottom w:val="none" w:sz="0" w:space="0" w:color="auto"/>
                        <w:right w:val="none" w:sz="0" w:space="0" w:color="auto"/>
                      </w:divBdr>
                      <w:divsChild>
                        <w:div w:id="2029211263">
                          <w:marLeft w:val="0"/>
                          <w:marRight w:val="0"/>
                          <w:marTop w:val="0"/>
                          <w:marBottom w:val="0"/>
                          <w:divBdr>
                            <w:top w:val="none" w:sz="0" w:space="0" w:color="auto"/>
                            <w:left w:val="none" w:sz="0" w:space="0" w:color="auto"/>
                            <w:bottom w:val="none" w:sz="0" w:space="0" w:color="auto"/>
                            <w:right w:val="none" w:sz="0" w:space="0" w:color="auto"/>
                          </w:divBdr>
                        </w:div>
                        <w:div w:id="757101416">
                          <w:marLeft w:val="0"/>
                          <w:marRight w:val="0"/>
                          <w:marTop w:val="0"/>
                          <w:marBottom w:val="0"/>
                          <w:divBdr>
                            <w:top w:val="none" w:sz="0" w:space="0" w:color="auto"/>
                            <w:left w:val="none" w:sz="0" w:space="0" w:color="auto"/>
                            <w:bottom w:val="none" w:sz="0" w:space="0" w:color="auto"/>
                            <w:right w:val="none" w:sz="0" w:space="0" w:color="auto"/>
                          </w:divBdr>
                          <w:divsChild>
                            <w:div w:id="1515800489">
                              <w:marLeft w:val="0"/>
                              <w:marRight w:val="0"/>
                              <w:marTop w:val="0"/>
                              <w:marBottom w:val="0"/>
                              <w:divBdr>
                                <w:top w:val="none" w:sz="0" w:space="0" w:color="auto"/>
                                <w:left w:val="none" w:sz="0" w:space="0" w:color="auto"/>
                                <w:bottom w:val="none" w:sz="0" w:space="0" w:color="auto"/>
                                <w:right w:val="none" w:sz="0" w:space="0" w:color="auto"/>
                              </w:divBdr>
                              <w:divsChild>
                                <w:div w:id="826283648">
                                  <w:marLeft w:val="0"/>
                                  <w:marRight w:val="0"/>
                                  <w:marTop w:val="0"/>
                                  <w:marBottom w:val="0"/>
                                  <w:divBdr>
                                    <w:top w:val="none" w:sz="0" w:space="0" w:color="auto"/>
                                    <w:left w:val="none" w:sz="0" w:space="0" w:color="auto"/>
                                    <w:bottom w:val="none" w:sz="0" w:space="0" w:color="auto"/>
                                    <w:right w:val="none" w:sz="0" w:space="0" w:color="auto"/>
                                  </w:divBdr>
                                </w:div>
                                <w:div w:id="916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4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itor.co.ug/uganda/philip-wafula--1935934" TargetMode="External"/><Relationship Id="rId5" Type="http://schemas.openxmlformats.org/officeDocument/2006/relationships/hyperlink" Target="https://www.monitor.co.ug/uganda/news/national/busoga-kingdom-church-partner-to-curb-lightning-strikes-in-schools-47051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2024-07-29T21:48:00Z</dcterms:created>
  <dcterms:modified xsi:type="dcterms:W3CDTF">2024-07-29T21:48:00Z</dcterms:modified>
</cp:coreProperties>
</file>