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2FA3" w14:textId="77777777" w:rsidR="00CC478B" w:rsidRPr="00CC478B" w:rsidRDefault="00CC478B" w:rsidP="00CC478B">
      <w:pPr>
        <w:shd w:val="clear" w:color="auto" w:fill="FFFFFF"/>
        <w:spacing w:after="192" w:line="480" w:lineRule="atLeast"/>
        <w:outlineLvl w:val="0"/>
        <w:rPr>
          <w:rFonts w:ascii="Helvetica" w:eastAsia="Times New Roman" w:hAnsi="Helvetica" w:cs="Helvetica"/>
          <w:b/>
          <w:bCs/>
          <w:kern w:val="36"/>
          <w:sz w:val="28"/>
          <w:szCs w:val="28"/>
        </w:rPr>
      </w:pPr>
      <w:r w:rsidRPr="00CC478B">
        <w:rPr>
          <w:rFonts w:ascii="Helvetica" w:eastAsia="Times New Roman" w:hAnsi="Helvetica" w:cs="Helvetica"/>
          <w:b/>
          <w:bCs/>
          <w:kern w:val="36"/>
          <w:sz w:val="28"/>
          <w:szCs w:val="28"/>
        </w:rPr>
        <w:fldChar w:fldCharType="begin"/>
      </w:r>
      <w:r w:rsidRPr="00CC478B">
        <w:rPr>
          <w:rFonts w:ascii="Helvetica" w:eastAsia="Times New Roman" w:hAnsi="Helvetica" w:cs="Helvetica"/>
          <w:b/>
          <w:bCs/>
          <w:kern w:val="36"/>
          <w:sz w:val="28"/>
          <w:szCs w:val="28"/>
        </w:rPr>
        <w:instrText xml:space="preserve"> HYPERLINK "https://diggers.news/local/2022/11/08/lightning-kills-2-members-of-the-same-family/" </w:instrText>
      </w:r>
      <w:r w:rsidRPr="00CC478B">
        <w:rPr>
          <w:rFonts w:ascii="Helvetica" w:eastAsia="Times New Roman" w:hAnsi="Helvetica" w:cs="Helvetica"/>
          <w:b/>
          <w:bCs/>
          <w:kern w:val="36"/>
          <w:sz w:val="28"/>
          <w:szCs w:val="28"/>
        </w:rPr>
        <w:fldChar w:fldCharType="separate"/>
      </w:r>
      <w:r w:rsidRPr="00CC478B">
        <w:rPr>
          <w:rFonts w:ascii="Helvetica" w:eastAsia="Times New Roman" w:hAnsi="Helvetica" w:cs="Helvetica"/>
          <w:b/>
          <w:bCs/>
          <w:kern w:val="36"/>
          <w:sz w:val="28"/>
          <w:szCs w:val="28"/>
        </w:rPr>
        <w:t>Lightning kills father, daughter in Zambia</w:t>
      </w:r>
      <w:r w:rsidRPr="00CC478B">
        <w:rPr>
          <w:rFonts w:ascii="Helvetica" w:eastAsia="Times New Roman" w:hAnsi="Helvetica" w:cs="Helvetica"/>
          <w:b/>
          <w:bCs/>
          <w:kern w:val="36"/>
          <w:sz w:val="28"/>
          <w:szCs w:val="28"/>
        </w:rPr>
        <w:fldChar w:fldCharType="end"/>
      </w:r>
    </w:p>
    <w:p w14:paraId="7EE97207" w14:textId="7F210094" w:rsidR="00CC478B" w:rsidRDefault="00CC478B" w:rsidP="00CC478B">
      <w:pPr>
        <w:shd w:val="clear" w:color="auto" w:fill="FFFFFF"/>
        <w:spacing w:after="0" w:line="240" w:lineRule="auto"/>
        <w:rPr>
          <w:rFonts w:ascii="Helvetica" w:eastAsia="Times New Roman" w:hAnsi="Helvetica" w:cs="Helvetica"/>
          <w:color w:val="5D5D5D"/>
          <w:sz w:val="21"/>
          <w:szCs w:val="21"/>
        </w:rPr>
      </w:pPr>
      <w:r w:rsidRPr="00CC478B">
        <w:rPr>
          <w:rFonts w:ascii="Helvetica" w:eastAsia="Times New Roman" w:hAnsi="Helvetica" w:cs="Helvetica"/>
          <w:color w:val="5D5D5D"/>
          <w:sz w:val="21"/>
          <w:szCs w:val="21"/>
        </w:rPr>
        <w:t xml:space="preserve">Timothy </w:t>
      </w:r>
      <w:proofErr w:type="spellStart"/>
      <w:r w:rsidRPr="00CC478B">
        <w:rPr>
          <w:rFonts w:ascii="Helvetica" w:eastAsia="Times New Roman" w:hAnsi="Helvetica" w:cs="Helvetica"/>
          <w:color w:val="5D5D5D"/>
          <w:sz w:val="21"/>
          <w:szCs w:val="21"/>
        </w:rPr>
        <w:t>Kaumba</w:t>
      </w:r>
      <w:proofErr w:type="spellEnd"/>
      <w:r w:rsidRPr="00CC478B">
        <w:rPr>
          <w:rFonts w:ascii="Helvetica" w:eastAsia="Times New Roman" w:hAnsi="Helvetica" w:cs="Helvetica"/>
          <w:color w:val="5D5D5D"/>
          <w:sz w:val="21"/>
          <w:szCs w:val="21"/>
        </w:rPr>
        <w:br/>
      </w:r>
      <w:hyperlink r:id="rId5" w:tgtFrame="_blank" w:history="1">
        <w:r w:rsidRPr="00CC478B">
          <w:rPr>
            <w:rFonts w:ascii="Helvetica" w:eastAsia="Times New Roman" w:hAnsi="Helvetica" w:cs="Helvetica"/>
            <w:color w:val="5D5D5D"/>
            <w:sz w:val="21"/>
            <w:szCs w:val="21"/>
          </w:rPr>
          <w:t>Diggers</w:t>
        </w:r>
      </w:hyperlink>
      <w:r w:rsidRPr="00CC478B">
        <w:rPr>
          <w:rFonts w:ascii="Helvetica" w:eastAsia="Times New Roman" w:hAnsi="Helvetica" w:cs="Helvetica"/>
          <w:color w:val="5D5D5D"/>
          <w:sz w:val="21"/>
          <w:szCs w:val="21"/>
        </w:rPr>
        <w:br/>
        <w:t>Tue, 08 Nov 2022 13:34 UTC</w:t>
      </w:r>
    </w:p>
    <w:p w14:paraId="302035C3" w14:textId="5EBB4764" w:rsidR="00CC478B" w:rsidRDefault="00CC478B" w:rsidP="00CC478B">
      <w:pPr>
        <w:shd w:val="clear" w:color="auto" w:fill="FFFFFF"/>
        <w:spacing w:after="0" w:line="240" w:lineRule="auto"/>
        <w:rPr>
          <w:rFonts w:ascii="Helvetica" w:eastAsia="Times New Roman" w:hAnsi="Helvetica" w:cs="Helvetica"/>
          <w:color w:val="5D5D5D"/>
          <w:sz w:val="21"/>
          <w:szCs w:val="21"/>
        </w:rPr>
      </w:pPr>
    </w:p>
    <w:p w14:paraId="51AEA117" w14:textId="215F7865" w:rsidR="00CC478B" w:rsidRPr="00CC478B" w:rsidRDefault="00CC478B" w:rsidP="00CC478B">
      <w:pPr>
        <w:shd w:val="clear" w:color="auto" w:fill="FFFFFF"/>
        <w:spacing w:after="0" w:line="240" w:lineRule="auto"/>
        <w:rPr>
          <w:rFonts w:ascii="Helvetica" w:eastAsia="Times New Roman" w:hAnsi="Helvetica" w:cs="Helvetica"/>
          <w:color w:val="5D5D5D"/>
          <w:sz w:val="21"/>
          <w:szCs w:val="21"/>
        </w:rPr>
      </w:pPr>
      <w:r w:rsidRPr="00CC478B">
        <w:rPr>
          <w:rFonts w:ascii="Helvetica" w:eastAsia="Times New Roman" w:hAnsi="Helvetica" w:cs="Helvetica"/>
          <w:color w:val="5D5D5D"/>
          <w:sz w:val="21"/>
          <w:szCs w:val="21"/>
        </w:rPr>
        <w:t>https://www.sott.net/article/474049-Lightning-kills-father-daughter-in-Zambia</w:t>
      </w:r>
    </w:p>
    <w:p w14:paraId="5CC87372" w14:textId="77777777" w:rsidR="00CC478B" w:rsidRPr="00CC478B" w:rsidRDefault="00CC478B" w:rsidP="00CC478B">
      <w:pPr>
        <w:shd w:val="clear" w:color="auto" w:fill="FFFFFF"/>
        <w:spacing w:after="0" w:line="240" w:lineRule="auto"/>
        <w:rPr>
          <w:rFonts w:ascii="Helvetica" w:eastAsia="Times New Roman" w:hAnsi="Helvetica" w:cs="Helvetica"/>
          <w:color w:val="1A354F"/>
          <w:sz w:val="21"/>
          <w:szCs w:val="21"/>
        </w:rPr>
      </w:pPr>
      <w:r w:rsidRPr="00CC478B">
        <w:rPr>
          <w:rFonts w:ascii="Helvetica" w:eastAsia="Times New Roman" w:hAnsi="Helvetica" w:cs="Helvetica"/>
          <w:color w:val="1A354F"/>
          <w:sz w:val="21"/>
          <w:szCs w:val="21"/>
        </w:rPr>
        <w:t> </w:t>
      </w:r>
    </w:p>
    <w:p w14:paraId="0E4E7886" w14:textId="77777777" w:rsidR="00CC478B" w:rsidRPr="00CC478B" w:rsidRDefault="00CC478B" w:rsidP="00CC478B">
      <w:pPr>
        <w:shd w:val="clear" w:color="auto" w:fill="FFFFFF"/>
        <w:spacing w:after="240" w:line="336" w:lineRule="atLeast"/>
        <w:rPr>
          <w:rFonts w:ascii="Helvetica" w:eastAsia="Times New Roman" w:hAnsi="Helvetica" w:cs="Helvetica"/>
          <w:color w:val="15255B"/>
        </w:rPr>
      </w:pPr>
      <w:r w:rsidRPr="00CC478B">
        <w:rPr>
          <w:rFonts w:ascii="Helvetica" w:eastAsia="Times New Roman" w:hAnsi="Helvetica" w:cs="Helvetica"/>
          <w:color w:val="15255B"/>
        </w:rPr>
        <w:t xml:space="preserve">A man and his daughter have died in Kitwe's </w:t>
      </w:r>
      <w:proofErr w:type="spellStart"/>
      <w:r w:rsidRPr="00CC478B">
        <w:rPr>
          <w:rFonts w:ascii="Helvetica" w:eastAsia="Times New Roman" w:hAnsi="Helvetica" w:cs="Helvetica"/>
          <w:color w:val="15255B"/>
        </w:rPr>
        <w:t>Chantete</w:t>
      </w:r>
      <w:proofErr w:type="spellEnd"/>
      <w:r w:rsidRPr="00CC478B">
        <w:rPr>
          <w:rFonts w:ascii="Helvetica" w:eastAsia="Times New Roman" w:hAnsi="Helvetica" w:cs="Helvetica"/>
          <w:color w:val="15255B"/>
        </w:rPr>
        <w:t xml:space="preserve"> Ward while his wife and two other children escaped with minor burns after they were struck by lightning.</w:t>
      </w:r>
      <w:r w:rsidRPr="00CC478B">
        <w:rPr>
          <w:rFonts w:ascii="Helvetica" w:eastAsia="Times New Roman" w:hAnsi="Helvetica" w:cs="Helvetica"/>
          <w:color w:val="15255B"/>
        </w:rPr>
        <w:br/>
      </w:r>
      <w:r w:rsidRPr="00CC478B">
        <w:rPr>
          <w:rFonts w:ascii="Helvetica" w:eastAsia="Times New Roman" w:hAnsi="Helvetica" w:cs="Helvetica"/>
          <w:color w:val="15255B"/>
        </w:rPr>
        <w:br/>
        <w:t>The incident is reported to have happened after the family sought refuge in their home when it started raining.</w:t>
      </w:r>
      <w:r w:rsidRPr="00CC478B">
        <w:rPr>
          <w:rFonts w:ascii="Helvetica" w:eastAsia="Times New Roman" w:hAnsi="Helvetica" w:cs="Helvetica"/>
          <w:color w:val="15255B"/>
        </w:rPr>
        <w:br/>
      </w:r>
      <w:r w:rsidRPr="00CC478B">
        <w:rPr>
          <w:rFonts w:ascii="Helvetica" w:eastAsia="Times New Roman" w:hAnsi="Helvetica" w:cs="Helvetica"/>
          <w:color w:val="15255B"/>
        </w:rPr>
        <w:br/>
        <w:t>The three survivors have since been discharged after being examined at the Kitwe Teaching hospital.</w:t>
      </w:r>
      <w:r w:rsidRPr="00CC478B">
        <w:rPr>
          <w:rFonts w:ascii="Helvetica" w:eastAsia="Times New Roman" w:hAnsi="Helvetica" w:cs="Helvetica"/>
          <w:color w:val="15255B"/>
        </w:rPr>
        <w:br/>
      </w:r>
      <w:r w:rsidRPr="00CC478B">
        <w:rPr>
          <w:rFonts w:ascii="Helvetica" w:eastAsia="Times New Roman" w:hAnsi="Helvetica" w:cs="Helvetica"/>
          <w:color w:val="15255B"/>
        </w:rPr>
        <w:br/>
        <w:t xml:space="preserve">Kitwe Teaching Hospital Public Relations Officer Phoebe </w:t>
      </w:r>
      <w:proofErr w:type="spellStart"/>
      <w:r w:rsidRPr="00CC478B">
        <w:rPr>
          <w:rFonts w:ascii="Helvetica" w:eastAsia="Times New Roman" w:hAnsi="Helvetica" w:cs="Helvetica"/>
          <w:color w:val="15255B"/>
        </w:rPr>
        <w:t>Chileya</w:t>
      </w:r>
      <w:proofErr w:type="spellEnd"/>
      <w:r w:rsidRPr="00CC478B">
        <w:rPr>
          <w:rFonts w:ascii="Helvetica" w:eastAsia="Times New Roman" w:hAnsi="Helvetica" w:cs="Helvetica"/>
          <w:color w:val="15255B"/>
        </w:rPr>
        <w:t xml:space="preserve"> and </w:t>
      </w:r>
      <w:proofErr w:type="spellStart"/>
      <w:r w:rsidRPr="00CC478B">
        <w:rPr>
          <w:rFonts w:ascii="Helvetica" w:eastAsia="Times New Roman" w:hAnsi="Helvetica" w:cs="Helvetica"/>
          <w:color w:val="15255B"/>
        </w:rPr>
        <w:t>Chantete</w:t>
      </w:r>
      <w:proofErr w:type="spellEnd"/>
      <w:r w:rsidRPr="00CC478B">
        <w:rPr>
          <w:rFonts w:ascii="Helvetica" w:eastAsia="Times New Roman" w:hAnsi="Helvetica" w:cs="Helvetica"/>
          <w:color w:val="15255B"/>
        </w:rPr>
        <w:t xml:space="preserve"> ward Councilor David Phiri confirmed that the incident occurred on November 4, 2022.</w:t>
      </w:r>
      <w:r w:rsidRPr="00CC478B">
        <w:rPr>
          <w:rFonts w:ascii="Helvetica" w:eastAsia="Times New Roman" w:hAnsi="Helvetica" w:cs="Helvetica"/>
          <w:color w:val="15255B"/>
        </w:rPr>
        <w:br/>
      </w:r>
      <w:r w:rsidRPr="00CC478B">
        <w:rPr>
          <w:rFonts w:ascii="Helvetica" w:eastAsia="Times New Roman" w:hAnsi="Helvetica" w:cs="Helvetica"/>
          <w:color w:val="15255B"/>
        </w:rPr>
        <w:br/>
      </w:r>
      <w:proofErr w:type="spellStart"/>
      <w:r w:rsidRPr="00CC478B">
        <w:rPr>
          <w:rFonts w:ascii="Helvetica" w:eastAsia="Times New Roman" w:hAnsi="Helvetica" w:cs="Helvetica"/>
          <w:color w:val="15255B"/>
        </w:rPr>
        <w:t>Chileya</w:t>
      </w:r>
      <w:proofErr w:type="spellEnd"/>
      <w:r w:rsidRPr="00CC478B">
        <w:rPr>
          <w:rFonts w:ascii="Helvetica" w:eastAsia="Times New Roman" w:hAnsi="Helvetica" w:cs="Helvetica"/>
          <w:color w:val="15255B"/>
        </w:rPr>
        <w:t xml:space="preserve"> disclosed that the two died on the spot. "I can confirm that two people were reported to have died on the spot while three who were admitted after sustaining minor burns as a result.</w:t>
      </w:r>
    </w:p>
    <w:sectPr w:rsidR="00CC478B" w:rsidRPr="00CC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3BFD"/>
    <w:multiLevelType w:val="multilevel"/>
    <w:tmpl w:val="55F2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54306"/>
    <w:multiLevelType w:val="multilevel"/>
    <w:tmpl w:val="E0B4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876932">
    <w:abstractNumId w:val="0"/>
  </w:num>
  <w:num w:numId="2" w16cid:durableId="205169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8B"/>
    <w:rsid w:val="00CC478B"/>
    <w:rsid w:val="00E2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8FC8"/>
  <w15:chartTrackingRefBased/>
  <w15:docId w15:val="{93E6E28B-2C8B-4769-887D-A9C1D893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14853">
      <w:bodyDiv w:val="1"/>
      <w:marLeft w:val="0"/>
      <w:marRight w:val="0"/>
      <w:marTop w:val="0"/>
      <w:marBottom w:val="0"/>
      <w:divBdr>
        <w:top w:val="none" w:sz="0" w:space="0" w:color="auto"/>
        <w:left w:val="none" w:sz="0" w:space="0" w:color="auto"/>
        <w:bottom w:val="none" w:sz="0" w:space="0" w:color="auto"/>
        <w:right w:val="none" w:sz="0" w:space="0" w:color="auto"/>
      </w:divBdr>
      <w:divsChild>
        <w:div w:id="1824545913">
          <w:marLeft w:val="0"/>
          <w:marRight w:val="0"/>
          <w:marTop w:val="0"/>
          <w:marBottom w:val="0"/>
          <w:divBdr>
            <w:top w:val="none" w:sz="0" w:space="0" w:color="auto"/>
            <w:left w:val="none" w:sz="0" w:space="0" w:color="auto"/>
            <w:bottom w:val="none" w:sz="0" w:space="0" w:color="auto"/>
            <w:right w:val="none" w:sz="0" w:space="0" w:color="auto"/>
          </w:divBdr>
          <w:divsChild>
            <w:div w:id="149907718">
              <w:marLeft w:val="0"/>
              <w:marRight w:val="0"/>
              <w:marTop w:val="150"/>
              <w:marBottom w:val="0"/>
              <w:divBdr>
                <w:top w:val="none" w:sz="0" w:space="0" w:color="auto"/>
                <w:left w:val="none" w:sz="0" w:space="0" w:color="auto"/>
                <w:bottom w:val="none" w:sz="0" w:space="0" w:color="auto"/>
                <w:right w:val="none" w:sz="0" w:space="0" w:color="auto"/>
              </w:divBdr>
              <w:divsChild>
                <w:div w:id="666131683">
                  <w:marLeft w:val="0"/>
                  <w:marRight w:val="0"/>
                  <w:marTop w:val="0"/>
                  <w:marBottom w:val="750"/>
                  <w:divBdr>
                    <w:top w:val="none" w:sz="0" w:space="0" w:color="auto"/>
                    <w:left w:val="none" w:sz="0" w:space="0" w:color="auto"/>
                    <w:bottom w:val="none" w:sz="0" w:space="0" w:color="auto"/>
                    <w:right w:val="none" w:sz="0" w:space="0" w:color="auto"/>
                  </w:divBdr>
                  <w:divsChild>
                    <w:div w:id="1455247534">
                      <w:marLeft w:val="-20490"/>
                      <w:marRight w:val="0"/>
                      <w:marTop w:val="0"/>
                      <w:marBottom w:val="0"/>
                      <w:divBdr>
                        <w:top w:val="none" w:sz="0" w:space="0" w:color="auto"/>
                        <w:left w:val="none" w:sz="0" w:space="0" w:color="auto"/>
                        <w:bottom w:val="none" w:sz="0" w:space="0" w:color="auto"/>
                        <w:right w:val="none" w:sz="0" w:space="0" w:color="auto"/>
                      </w:divBdr>
                      <w:divsChild>
                        <w:div w:id="1478954664">
                          <w:marLeft w:val="0"/>
                          <w:marRight w:val="0"/>
                          <w:marTop w:val="0"/>
                          <w:marBottom w:val="0"/>
                          <w:divBdr>
                            <w:top w:val="none" w:sz="0" w:space="0" w:color="auto"/>
                            <w:left w:val="none" w:sz="0" w:space="0" w:color="auto"/>
                            <w:bottom w:val="none" w:sz="0" w:space="0" w:color="auto"/>
                            <w:right w:val="none" w:sz="0" w:space="0" w:color="auto"/>
                          </w:divBdr>
                          <w:divsChild>
                            <w:div w:id="1553928591">
                              <w:marLeft w:val="0"/>
                              <w:marRight w:val="0"/>
                              <w:marTop w:val="0"/>
                              <w:marBottom w:val="300"/>
                              <w:divBdr>
                                <w:top w:val="none" w:sz="0" w:space="0" w:color="auto"/>
                                <w:left w:val="none" w:sz="0" w:space="0" w:color="auto"/>
                                <w:bottom w:val="none" w:sz="0" w:space="0" w:color="auto"/>
                                <w:right w:val="none" w:sz="0" w:space="0" w:color="auto"/>
                              </w:divBdr>
                              <w:divsChild>
                                <w:div w:id="18629129">
                                  <w:marLeft w:val="0"/>
                                  <w:marRight w:val="0"/>
                                  <w:marTop w:val="0"/>
                                  <w:marBottom w:val="0"/>
                                  <w:divBdr>
                                    <w:top w:val="none" w:sz="0" w:space="0" w:color="auto"/>
                                    <w:left w:val="none" w:sz="0" w:space="0" w:color="auto"/>
                                    <w:bottom w:val="none" w:sz="0" w:space="0" w:color="auto"/>
                                    <w:right w:val="none" w:sz="0" w:space="0" w:color="auto"/>
                                  </w:divBdr>
                                  <w:divsChild>
                                    <w:div w:id="971982946">
                                      <w:marLeft w:val="225"/>
                                      <w:marRight w:val="225"/>
                                      <w:marTop w:val="0"/>
                                      <w:marBottom w:val="0"/>
                                      <w:divBdr>
                                        <w:top w:val="none" w:sz="0" w:space="0" w:color="auto"/>
                                        <w:left w:val="none" w:sz="0" w:space="0" w:color="auto"/>
                                        <w:bottom w:val="none" w:sz="0" w:space="0" w:color="auto"/>
                                        <w:right w:val="none" w:sz="0" w:space="0" w:color="auto"/>
                                      </w:divBdr>
                                      <w:divsChild>
                                        <w:div w:id="1750275396">
                                          <w:marLeft w:val="0"/>
                                          <w:marRight w:val="0"/>
                                          <w:marTop w:val="0"/>
                                          <w:marBottom w:val="0"/>
                                          <w:divBdr>
                                            <w:top w:val="none" w:sz="0" w:space="0" w:color="auto"/>
                                            <w:left w:val="none" w:sz="0" w:space="0" w:color="auto"/>
                                            <w:bottom w:val="none" w:sz="0" w:space="0" w:color="auto"/>
                                            <w:right w:val="none" w:sz="0" w:space="0" w:color="auto"/>
                                          </w:divBdr>
                                        </w:div>
                                        <w:div w:id="186778663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 w:id="1936286931">
                                  <w:marLeft w:val="0"/>
                                  <w:marRight w:val="0"/>
                                  <w:marTop w:val="0"/>
                                  <w:marBottom w:val="0"/>
                                  <w:divBdr>
                                    <w:top w:val="none" w:sz="0" w:space="0" w:color="auto"/>
                                    <w:left w:val="none" w:sz="0" w:space="0" w:color="auto"/>
                                    <w:bottom w:val="none" w:sz="0" w:space="0" w:color="auto"/>
                                    <w:right w:val="none" w:sz="0" w:space="0" w:color="auto"/>
                                  </w:divBdr>
                                </w:div>
                                <w:div w:id="152180973">
                                  <w:marLeft w:val="0"/>
                                  <w:marRight w:val="0"/>
                                  <w:marTop w:val="0"/>
                                  <w:marBottom w:val="0"/>
                                  <w:divBdr>
                                    <w:top w:val="none" w:sz="0" w:space="0" w:color="auto"/>
                                    <w:left w:val="none" w:sz="0" w:space="0" w:color="auto"/>
                                    <w:bottom w:val="none" w:sz="0" w:space="0" w:color="auto"/>
                                    <w:right w:val="none" w:sz="0" w:space="0" w:color="auto"/>
                                  </w:divBdr>
                                  <w:divsChild>
                                    <w:div w:id="7177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2677">
                              <w:marLeft w:val="0"/>
                              <w:marRight w:val="0"/>
                              <w:marTop w:val="75"/>
                              <w:marBottom w:val="150"/>
                              <w:divBdr>
                                <w:top w:val="none" w:sz="0" w:space="0" w:color="auto"/>
                                <w:left w:val="none" w:sz="0" w:space="0" w:color="auto"/>
                                <w:bottom w:val="none" w:sz="0" w:space="0" w:color="auto"/>
                                <w:right w:val="none" w:sz="0" w:space="0" w:color="auto"/>
                              </w:divBdr>
                            </w:div>
                            <w:div w:id="1281914038">
                              <w:marLeft w:val="0"/>
                              <w:marRight w:val="0"/>
                              <w:marTop w:val="150"/>
                              <w:marBottom w:val="300"/>
                              <w:divBdr>
                                <w:top w:val="none" w:sz="0" w:space="0" w:color="auto"/>
                                <w:left w:val="none" w:sz="0" w:space="0" w:color="auto"/>
                                <w:bottom w:val="none" w:sz="0" w:space="0" w:color="auto"/>
                                <w:right w:val="none" w:sz="0" w:space="0" w:color="auto"/>
                              </w:divBdr>
                            </w:div>
                            <w:div w:id="1726369286">
                              <w:marLeft w:val="0"/>
                              <w:marRight w:val="0"/>
                              <w:marTop w:val="0"/>
                              <w:marBottom w:val="0"/>
                              <w:divBdr>
                                <w:top w:val="none" w:sz="0" w:space="0" w:color="auto"/>
                                <w:left w:val="none" w:sz="0" w:space="0" w:color="auto"/>
                                <w:bottom w:val="none" w:sz="0" w:space="0" w:color="auto"/>
                                <w:right w:val="none" w:sz="0" w:space="0" w:color="auto"/>
                              </w:divBdr>
                              <w:divsChild>
                                <w:div w:id="272173830">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374041115">
                      <w:marLeft w:val="-5400"/>
                      <w:marRight w:val="0"/>
                      <w:marTop w:val="0"/>
                      <w:marBottom w:val="0"/>
                      <w:divBdr>
                        <w:top w:val="none" w:sz="0" w:space="0" w:color="auto"/>
                        <w:left w:val="none" w:sz="0" w:space="0" w:color="auto"/>
                        <w:bottom w:val="none" w:sz="0" w:space="0" w:color="auto"/>
                        <w:right w:val="none" w:sz="0" w:space="0" w:color="auto"/>
                      </w:divBdr>
                      <w:divsChild>
                        <w:div w:id="1517572576">
                          <w:marLeft w:val="0"/>
                          <w:marRight w:val="0"/>
                          <w:marTop w:val="0"/>
                          <w:marBottom w:val="0"/>
                          <w:divBdr>
                            <w:top w:val="none" w:sz="0" w:space="0" w:color="auto"/>
                            <w:left w:val="none" w:sz="0" w:space="0" w:color="auto"/>
                            <w:bottom w:val="none" w:sz="0" w:space="0" w:color="auto"/>
                            <w:right w:val="none" w:sz="0" w:space="0" w:color="auto"/>
                          </w:divBdr>
                          <w:divsChild>
                            <w:div w:id="848763002">
                              <w:marLeft w:val="0"/>
                              <w:marRight w:val="0"/>
                              <w:marTop w:val="0"/>
                              <w:marBottom w:val="300"/>
                              <w:divBdr>
                                <w:top w:val="none" w:sz="0" w:space="0" w:color="auto"/>
                                <w:left w:val="none" w:sz="0" w:space="0" w:color="auto"/>
                                <w:bottom w:val="none" w:sz="0" w:space="0" w:color="auto"/>
                                <w:right w:val="none" w:sz="0" w:space="0" w:color="auto"/>
                              </w:divBdr>
                            </w:div>
                            <w:div w:id="1713532838">
                              <w:marLeft w:val="0"/>
                              <w:marRight w:val="0"/>
                              <w:marTop w:val="0"/>
                              <w:marBottom w:val="300"/>
                              <w:divBdr>
                                <w:top w:val="none" w:sz="0" w:space="0" w:color="auto"/>
                                <w:left w:val="none" w:sz="0" w:space="0" w:color="auto"/>
                                <w:bottom w:val="none" w:sz="0" w:space="0" w:color="auto"/>
                                <w:right w:val="none" w:sz="0" w:space="0" w:color="auto"/>
                              </w:divBdr>
                              <w:divsChild>
                                <w:div w:id="2115401638">
                                  <w:marLeft w:val="0"/>
                                  <w:marRight w:val="0"/>
                                  <w:marTop w:val="0"/>
                                  <w:marBottom w:val="0"/>
                                  <w:divBdr>
                                    <w:top w:val="none" w:sz="0" w:space="0" w:color="auto"/>
                                    <w:left w:val="none" w:sz="0" w:space="0" w:color="auto"/>
                                    <w:bottom w:val="single" w:sz="6" w:space="0" w:color="808080"/>
                                    <w:right w:val="none" w:sz="0" w:space="0" w:color="auto"/>
                                  </w:divBdr>
                                </w:div>
                              </w:divsChild>
                            </w:div>
                            <w:div w:id="1605989953">
                              <w:marLeft w:val="0"/>
                              <w:marRight w:val="0"/>
                              <w:marTop w:val="450"/>
                              <w:marBottom w:val="300"/>
                              <w:divBdr>
                                <w:top w:val="none" w:sz="0" w:space="0" w:color="auto"/>
                                <w:left w:val="none" w:sz="0" w:space="0" w:color="auto"/>
                                <w:bottom w:val="none" w:sz="0" w:space="0" w:color="auto"/>
                                <w:right w:val="none" w:sz="0" w:space="0" w:color="auto"/>
                              </w:divBdr>
                              <w:divsChild>
                                <w:div w:id="1483156672">
                                  <w:marLeft w:val="0"/>
                                  <w:marRight w:val="0"/>
                                  <w:marTop w:val="0"/>
                                  <w:marBottom w:val="0"/>
                                  <w:divBdr>
                                    <w:top w:val="none" w:sz="0" w:space="0" w:color="auto"/>
                                    <w:left w:val="none" w:sz="0" w:space="0" w:color="auto"/>
                                    <w:bottom w:val="none" w:sz="0" w:space="0" w:color="auto"/>
                                    <w:right w:val="none" w:sz="0" w:space="0" w:color="auto"/>
                                  </w:divBdr>
                                </w:div>
                              </w:divsChild>
                            </w:div>
                            <w:div w:id="690499341">
                              <w:marLeft w:val="0"/>
                              <w:marRight w:val="0"/>
                              <w:marTop w:val="0"/>
                              <w:marBottom w:val="300"/>
                              <w:divBdr>
                                <w:top w:val="none" w:sz="0" w:space="0" w:color="auto"/>
                                <w:left w:val="none" w:sz="0" w:space="0" w:color="auto"/>
                                <w:bottom w:val="none" w:sz="0" w:space="0" w:color="auto"/>
                                <w:right w:val="none" w:sz="0" w:space="0" w:color="auto"/>
                              </w:divBdr>
                              <w:divsChild>
                                <w:div w:id="1109423797">
                                  <w:marLeft w:val="0"/>
                                  <w:marRight w:val="0"/>
                                  <w:marTop w:val="0"/>
                                  <w:marBottom w:val="0"/>
                                  <w:divBdr>
                                    <w:top w:val="none" w:sz="0" w:space="0" w:color="auto"/>
                                    <w:left w:val="none" w:sz="0" w:space="0" w:color="auto"/>
                                    <w:bottom w:val="single" w:sz="6" w:space="0" w:color="808080"/>
                                    <w:right w:val="none" w:sz="0" w:space="0" w:color="auto"/>
                                  </w:divBdr>
                                </w:div>
                              </w:divsChild>
                            </w:div>
                            <w:div w:id="1332946035">
                              <w:marLeft w:val="0"/>
                              <w:marRight w:val="0"/>
                              <w:marTop w:val="450"/>
                              <w:marBottom w:val="300"/>
                              <w:divBdr>
                                <w:top w:val="none" w:sz="0" w:space="0" w:color="auto"/>
                                <w:left w:val="none" w:sz="0" w:space="0" w:color="auto"/>
                                <w:bottom w:val="none" w:sz="0" w:space="0" w:color="auto"/>
                                <w:right w:val="none" w:sz="0" w:space="0" w:color="auto"/>
                              </w:divBdr>
                              <w:divsChild>
                                <w:div w:id="1385907697">
                                  <w:marLeft w:val="0"/>
                                  <w:marRight w:val="0"/>
                                  <w:marTop w:val="0"/>
                                  <w:marBottom w:val="0"/>
                                  <w:divBdr>
                                    <w:top w:val="single" w:sz="6" w:space="0" w:color="E0D8C9"/>
                                    <w:left w:val="none" w:sz="0" w:space="0" w:color="auto"/>
                                    <w:bottom w:val="single" w:sz="6" w:space="0" w:color="E0D8C9"/>
                                    <w:right w:val="none" w:sz="0" w:space="0" w:color="auto"/>
                                  </w:divBdr>
                                  <w:divsChild>
                                    <w:div w:id="57647940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46474167">
                              <w:marLeft w:val="0"/>
                              <w:marRight w:val="0"/>
                              <w:marTop w:val="0"/>
                              <w:marBottom w:val="300"/>
                              <w:divBdr>
                                <w:top w:val="none" w:sz="0" w:space="0" w:color="auto"/>
                                <w:left w:val="none" w:sz="0" w:space="0" w:color="auto"/>
                                <w:bottom w:val="none" w:sz="0" w:space="0" w:color="auto"/>
                                <w:right w:val="none" w:sz="0" w:space="0" w:color="auto"/>
                              </w:divBdr>
                              <w:divsChild>
                                <w:div w:id="1937130345">
                                  <w:marLeft w:val="0"/>
                                  <w:marRight w:val="0"/>
                                  <w:marTop w:val="0"/>
                                  <w:marBottom w:val="0"/>
                                  <w:divBdr>
                                    <w:top w:val="none" w:sz="0" w:space="0" w:color="auto"/>
                                    <w:left w:val="none" w:sz="0" w:space="0" w:color="auto"/>
                                    <w:bottom w:val="single" w:sz="6" w:space="0" w:color="808080"/>
                                    <w:right w:val="none" w:sz="0" w:space="0" w:color="auto"/>
                                  </w:divBdr>
                                </w:div>
                              </w:divsChild>
                            </w:div>
                            <w:div w:id="2079935554">
                              <w:marLeft w:val="0"/>
                              <w:marRight w:val="0"/>
                              <w:marTop w:val="450"/>
                              <w:marBottom w:val="300"/>
                              <w:divBdr>
                                <w:top w:val="none" w:sz="0" w:space="0" w:color="auto"/>
                                <w:left w:val="none" w:sz="0" w:space="0" w:color="auto"/>
                                <w:bottom w:val="none" w:sz="0" w:space="0" w:color="auto"/>
                                <w:right w:val="none" w:sz="0" w:space="0" w:color="auto"/>
                              </w:divBdr>
                              <w:divsChild>
                                <w:div w:id="1623225092">
                                  <w:marLeft w:val="0"/>
                                  <w:marRight w:val="0"/>
                                  <w:marTop w:val="0"/>
                                  <w:marBottom w:val="0"/>
                                  <w:divBdr>
                                    <w:top w:val="single" w:sz="12" w:space="0" w:color="5E6161"/>
                                    <w:left w:val="single" w:sz="12" w:space="0" w:color="5E6161"/>
                                    <w:bottom w:val="single" w:sz="12" w:space="0" w:color="5E6161"/>
                                    <w:right w:val="single" w:sz="12" w:space="0" w:color="5E6161"/>
                                  </w:divBdr>
                                </w:div>
                              </w:divsChild>
                            </w:div>
                            <w:div w:id="296034075">
                              <w:marLeft w:val="0"/>
                              <w:marRight w:val="0"/>
                              <w:marTop w:val="0"/>
                              <w:marBottom w:val="300"/>
                              <w:divBdr>
                                <w:top w:val="none" w:sz="0" w:space="0" w:color="auto"/>
                                <w:left w:val="none" w:sz="0" w:space="0" w:color="auto"/>
                                <w:bottom w:val="none" w:sz="0" w:space="0" w:color="auto"/>
                                <w:right w:val="none" w:sz="0" w:space="0" w:color="auto"/>
                              </w:divBdr>
                            </w:div>
                            <w:div w:id="1546721475">
                              <w:marLeft w:val="0"/>
                              <w:marRight w:val="0"/>
                              <w:marTop w:val="0"/>
                              <w:marBottom w:val="300"/>
                              <w:divBdr>
                                <w:top w:val="none" w:sz="0" w:space="0" w:color="auto"/>
                                <w:left w:val="none" w:sz="0" w:space="0" w:color="auto"/>
                                <w:bottom w:val="none" w:sz="0" w:space="0" w:color="auto"/>
                                <w:right w:val="none" w:sz="0" w:space="0" w:color="auto"/>
                              </w:divBdr>
                            </w:div>
                            <w:div w:id="1742870855">
                              <w:marLeft w:val="0"/>
                              <w:marRight w:val="0"/>
                              <w:marTop w:val="0"/>
                              <w:marBottom w:val="300"/>
                              <w:divBdr>
                                <w:top w:val="none" w:sz="0" w:space="0" w:color="auto"/>
                                <w:left w:val="none" w:sz="0" w:space="0" w:color="auto"/>
                                <w:bottom w:val="none" w:sz="0" w:space="0" w:color="auto"/>
                                <w:right w:val="none" w:sz="0" w:space="0" w:color="auto"/>
                              </w:divBdr>
                              <w:divsChild>
                                <w:div w:id="203484159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 w:id="1527594538">
              <w:marLeft w:val="0"/>
              <w:marRight w:val="0"/>
              <w:marTop w:val="0"/>
              <w:marBottom w:val="0"/>
              <w:divBdr>
                <w:top w:val="none" w:sz="0" w:space="0" w:color="auto"/>
                <w:left w:val="none" w:sz="0" w:space="0" w:color="auto"/>
                <w:bottom w:val="none" w:sz="0" w:space="0" w:color="auto"/>
                <w:right w:val="none" w:sz="0" w:space="0" w:color="auto"/>
              </w:divBdr>
              <w:divsChild>
                <w:div w:id="549154648">
                  <w:marLeft w:val="0"/>
                  <w:marRight w:val="0"/>
                  <w:marTop w:val="0"/>
                  <w:marBottom w:val="0"/>
                  <w:divBdr>
                    <w:top w:val="none" w:sz="0" w:space="0" w:color="auto"/>
                    <w:left w:val="none" w:sz="0" w:space="0" w:color="auto"/>
                    <w:bottom w:val="none" w:sz="0" w:space="0" w:color="auto"/>
                    <w:right w:val="none" w:sz="0" w:space="0" w:color="auto"/>
                  </w:divBdr>
                  <w:divsChild>
                    <w:div w:id="669873464">
                      <w:marLeft w:val="0"/>
                      <w:marRight w:val="0"/>
                      <w:marTop w:val="0"/>
                      <w:marBottom w:val="0"/>
                      <w:divBdr>
                        <w:top w:val="none" w:sz="0" w:space="0" w:color="auto"/>
                        <w:left w:val="none" w:sz="0" w:space="0" w:color="auto"/>
                        <w:bottom w:val="none" w:sz="0" w:space="0" w:color="auto"/>
                        <w:right w:val="none" w:sz="0" w:space="0" w:color="auto"/>
                      </w:divBdr>
                    </w:div>
                  </w:divsChild>
                </w:div>
                <w:div w:id="1423918974">
                  <w:marLeft w:val="0"/>
                  <w:marRight w:val="0"/>
                  <w:marTop w:val="0"/>
                  <w:marBottom w:val="0"/>
                  <w:divBdr>
                    <w:top w:val="none" w:sz="0" w:space="0" w:color="auto"/>
                    <w:left w:val="none" w:sz="0" w:space="0" w:color="auto"/>
                    <w:bottom w:val="none" w:sz="0" w:space="0" w:color="auto"/>
                    <w:right w:val="none" w:sz="0" w:space="0" w:color="auto"/>
                  </w:divBdr>
                  <w:divsChild>
                    <w:div w:id="2113357010">
                      <w:marLeft w:val="0"/>
                      <w:marRight w:val="0"/>
                      <w:marTop w:val="0"/>
                      <w:marBottom w:val="0"/>
                      <w:divBdr>
                        <w:top w:val="none" w:sz="0" w:space="0" w:color="auto"/>
                        <w:left w:val="none" w:sz="0" w:space="0" w:color="auto"/>
                        <w:bottom w:val="none" w:sz="0" w:space="0" w:color="auto"/>
                        <w:right w:val="none" w:sz="0" w:space="0" w:color="auto"/>
                      </w:divBdr>
                      <w:divsChild>
                        <w:div w:id="978650574">
                          <w:marLeft w:val="585"/>
                          <w:marRight w:val="585"/>
                          <w:marTop w:val="0"/>
                          <w:marBottom w:val="0"/>
                          <w:divBdr>
                            <w:top w:val="none" w:sz="0" w:space="0" w:color="auto"/>
                            <w:left w:val="none" w:sz="0" w:space="0" w:color="auto"/>
                            <w:bottom w:val="none" w:sz="0" w:space="0" w:color="auto"/>
                            <w:right w:val="none" w:sz="0" w:space="0" w:color="auto"/>
                          </w:divBdr>
                        </w:div>
                        <w:div w:id="915477339">
                          <w:marLeft w:val="585"/>
                          <w:marRight w:val="585"/>
                          <w:marTop w:val="0"/>
                          <w:marBottom w:val="0"/>
                          <w:divBdr>
                            <w:top w:val="none" w:sz="0" w:space="0" w:color="auto"/>
                            <w:left w:val="none" w:sz="0" w:space="0" w:color="auto"/>
                            <w:bottom w:val="none" w:sz="0" w:space="0" w:color="auto"/>
                            <w:right w:val="none" w:sz="0" w:space="0" w:color="auto"/>
                          </w:divBdr>
                        </w:div>
                        <w:div w:id="26380988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531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ggers.news/local/2022/11/08/lightning-kills-2-members-of-the-same-fami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2022-11-08T18:57:00Z</dcterms:created>
  <dcterms:modified xsi:type="dcterms:W3CDTF">2022-11-08T18:59:00Z</dcterms:modified>
</cp:coreProperties>
</file>